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CA" w:rsidRDefault="009559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27.7pt;margin-top:11.65pt;width:160.5pt;height:21.9pt;z-index:251706368" filled="f" stroked="f">
            <v:textbox style="mso-next-textbox:#_x0000_s1082">
              <w:txbxContent>
                <w:p w:rsidR="0063452A" w:rsidRPr="0063452A" w:rsidRDefault="0063452A" w:rsidP="0063452A">
                  <w:pPr>
                    <w:rPr>
                      <w:sz w:val="18"/>
                    </w:rPr>
                  </w:pPr>
                  <w:r w:rsidRPr="0063452A">
                    <w:rPr>
                      <w:sz w:val="18"/>
                    </w:rPr>
                    <w:t>fachririzkysitompul@gmail.com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332.55pt;margin-top:-6.8pt;width:111.25pt;height:24.3pt;z-index:251705344" filled="f" stroked="f">
            <v:textbox style="mso-next-textbox:#_x0000_s1081">
              <w:txbxContent>
                <w:p w:rsidR="0063452A" w:rsidRPr="00C628A3" w:rsidRDefault="00EA3462" w:rsidP="0063452A">
                  <w:pPr>
                    <w:pStyle w:val="ListParagraph"/>
                    <w:ind w:left="5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</w:t>
                  </w:r>
                  <w:r w:rsidR="0063452A" w:rsidRPr="00C628A3">
                    <w:rPr>
                      <w:b/>
                      <w:sz w:val="24"/>
                    </w:rPr>
                    <w:t>Email</w:t>
                  </w:r>
                  <w:r>
                    <w:rPr>
                      <w:b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09.75pt;margin-top:-26.3pt;width:214.5pt;height:27pt;z-index:251704320" filled="f" stroked="f">
            <v:textbox style="mso-next-textbox:#_x0000_s1080">
              <w:txbxContent>
                <w:p w:rsidR="0063452A" w:rsidRPr="0063452A" w:rsidRDefault="0063452A" w:rsidP="0063452A">
                  <w:pPr>
                    <w:rPr>
                      <w:sz w:val="18"/>
                    </w:rPr>
                  </w:pPr>
                  <w:r w:rsidRPr="0063452A">
                    <w:rPr>
                      <w:rStyle w:val="vanity-namedomain"/>
                      <w:sz w:val="18"/>
                    </w:rPr>
                    <w:t>www.linkedin.com/in/</w:t>
                  </w:r>
                  <w:r w:rsidRPr="0063452A">
                    <w:rPr>
                      <w:rStyle w:val="vanity-namedisplay-name"/>
                      <w:sz w:val="18"/>
                    </w:rPr>
                    <w:t>fachririzkysitompul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26.35pt;margin-top:-45pt;width:128.6pt;height:27pt;z-index:251703296" filled="f" stroked="f">
            <v:textbox style="mso-next-textbox:#_x0000_s1079">
              <w:txbxContent>
                <w:p w:rsidR="0063452A" w:rsidRPr="00C628A3" w:rsidRDefault="00EA3462" w:rsidP="0063452A">
                  <w:pPr>
                    <w:pStyle w:val="ListParagraph"/>
                    <w:ind w:left="56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</w:t>
                  </w:r>
                  <w:r w:rsidR="0063452A" w:rsidRPr="00C628A3">
                    <w:rPr>
                      <w:b/>
                      <w:sz w:val="24"/>
                    </w:rPr>
                    <w:t>Linkedin</w:t>
                  </w:r>
                  <w:r>
                    <w:rPr>
                      <w:b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302.5pt;margin-top:-131.75pt;width:181.2pt;height:886.75pt;z-index:251683840" fillcolor="#a5a5a5 [2092]" stroked="f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85.9pt;margin-top:-14.3pt;width:368.5pt;height:0;z-index:251661312" o:connectortype="straight" strokecolor="#bfbfbf [2412]" strokeweight=".25pt"/>
        </w:pict>
      </w:r>
      <w:r>
        <w:rPr>
          <w:noProof/>
        </w:rPr>
        <w:pict>
          <v:shape id="_x0000_s1031" type="#_x0000_t32" style="position:absolute;left:0;text-align:left;margin-left:-75.6pt;margin-top:-22.45pt;width:93.5pt;height:.05pt;z-index:251660288" o:connectortype="straight" strokecolor="#7f7f7f [1612]" strokeweight="1.5pt"/>
        </w:pict>
      </w:r>
      <w:r>
        <w:rPr>
          <w:noProof/>
        </w:rPr>
        <w:pict>
          <v:shape id="_x0000_s1029" type="#_x0000_t202" style="position:absolute;left:0;text-align:left;margin-left:-80.25pt;margin-top:-46.3pt;width:121.05pt;height:27pt;z-index:251659264" filled="f" stroked="f">
            <v:textbox style="mso-next-textbox:#_x0000_s1029">
              <w:txbxContent>
                <w:p w:rsidR="00A83DCA" w:rsidRPr="00A83DCA" w:rsidRDefault="00A83DCA" w:rsidP="00A83DCA">
                  <w:pPr>
                    <w:ind w:right="-15"/>
                    <w:rPr>
                      <w:b/>
                      <w:sz w:val="28"/>
                    </w:rPr>
                  </w:pPr>
                  <w:r w:rsidRPr="00A83DCA">
                    <w:rPr>
                      <w:b/>
                      <w:sz w:val="28"/>
                    </w:rPr>
                    <w:t>A B O U T   M E</w:t>
                  </w:r>
                </w:p>
                <w:p w:rsidR="00A83DCA" w:rsidRPr="00A83DCA" w:rsidRDefault="00A83DCA" w:rsidP="00A83DC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66pt;margin-top:-7.8pt;width:363.4pt;height:63pt;z-index:251662336" filled="f" stroked="f">
            <v:textbox style="mso-next-textbox:#_x0000_s1033">
              <w:txbxContent>
                <w:p w:rsidR="00CD3F7A" w:rsidRPr="00C628A3" w:rsidRDefault="001D2924" w:rsidP="00CD3F7A">
                  <w:pPr>
                    <w:rPr>
                      <w:rFonts w:eastAsia="Times New Roman"/>
                    </w:rPr>
                  </w:pPr>
                  <w:r>
                    <w:rPr>
                      <w:rStyle w:val="tlid-translation"/>
                      <w:rFonts w:cs="Arial"/>
                      <w:sz w:val="20"/>
                    </w:rPr>
                    <w:t>Fachri is</w:t>
                  </w:r>
                  <w:r w:rsidR="00A83DCA" w:rsidRPr="00C628A3">
                    <w:rPr>
                      <w:rStyle w:val="tlid-translation"/>
                      <w:rFonts w:cs="Arial"/>
                      <w:sz w:val="20"/>
                    </w:rPr>
                    <w:t xml:space="preserve"> a creative person with high commitment and ambition</w:t>
                  </w:r>
                  <w:r w:rsidR="0066176A">
                    <w:rPr>
                      <w:rStyle w:val="tlid-translation"/>
                      <w:rFonts w:cs="Arial"/>
                      <w:sz w:val="20"/>
                    </w:rPr>
                    <w:t xml:space="preserve">, a fast learner and passionate </w:t>
                  </w:r>
                  <w:r w:rsidR="008633B4">
                    <w:rPr>
                      <w:rStyle w:val="tlid-translation"/>
                      <w:rFonts w:cs="Arial"/>
                      <w:sz w:val="20"/>
                    </w:rPr>
                    <w:t>on</w:t>
                  </w:r>
                  <w:r w:rsidR="0066176A">
                    <w:rPr>
                      <w:rStyle w:val="tlid-translation"/>
                      <w:rFonts w:cs="Arial"/>
                      <w:sz w:val="20"/>
                    </w:rPr>
                    <w:t xml:space="preserve">  supply chain mana</w:t>
                  </w:r>
                  <w:r w:rsidR="00376B87">
                    <w:rPr>
                      <w:rStyle w:val="tlid-translation"/>
                      <w:rFonts w:cs="Arial"/>
                      <w:sz w:val="20"/>
                    </w:rPr>
                    <w:t>gement</w:t>
                  </w:r>
                  <w:r w:rsidR="00CD3F7A">
                    <w:rPr>
                      <w:rStyle w:val="tlid-translation"/>
                      <w:rFonts w:cs="Arial"/>
                      <w:sz w:val="20"/>
                    </w:rPr>
                    <w:t>, business development</w:t>
                  </w:r>
                </w:p>
                <w:p w:rsidR="00A83DCA" w:rsidRPr="00C628A3" w:rsidRDefault="00376B87" w:rsidP="00FB7A61">
                  <w:pPr>
                    <w:rPr>
                      <w:rFonts w:eastAsia="Times New Roman"/>
                    </w:rPr>
                  </w:pPr>
                  <w:r>
                    <w:rPr>
                      <w:rStyle w:val="tlid-translation"/>
                      <w:rFonts w:cs="Arial"/>
                      <w:sz w:val="20"/>
                    </w:rPr>
                    <w:t>and product management.</w:t>
                  </w:r>
                  <w:r w:rsidR="00CD3F7A" w:rsidRPr="00CD3F7A">
                    <w:rPr>
                      <w:rStyle w:val="tlid-translation"/>
                      <w:rFonts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16pt;margin-top:-90.55pt;width:318pt;height:48pt;z-index:251658240" filled="f" stroked="f">
            <v:textbox style="mso-next-textbox:#_x0000_s1026">
              <w:txbxContent>
                <w:p w:rsidR="00A83DCA" w:rsidRPr="00A83DCA" w:rsidRDefault="00A83DCA" w:rsidP="00A83DCA">
                  <w:pPr>
                    <w:jc w:val="center"/>
                    <w:rPr>
                      <w:b/>
                      <w:sz w:val="56"/>
                    </w:rPr>
                  </w:pPr>
                  <w:r w:rsidRPr="00A83DCA">
                    <w:rPr>
                      <w:b/>
                      <w:sz w:val="56"/>
                    </w:rPr>
                    <w:t>Fachri Rizky Sitompul</w:t>
                  </w:r>
                </w:p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83" type="#_x0000_t202" style="position:absolute;left:0;text-align:left;margin-left:352.95pt;margin-top:6.35pt;width:77pt;height:25.55pt;z-index:251707392" filled="f" stroked="f">
            <v:textbox style="mso-next-textbox:#_x0000_s1083">
              <w:txbxContent>
                <w:p w:rsidR="0063452A" w:rsidRPr="00C628A3" w:rsidRDefault="00EA3462" w:rsidP="0063452A">
                  <w:pPr>
                    <w:pStyle w:val="ListParagraph"/>
                    <w:spacing w:line="240" w:lineRule="auto"/>
                    <w:ind w:left="2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●</w:t>
                  </w:r>
                  <w:r w:rsidR="0063452A" w:rsidRPr="00C628A3">
                    <w:rPr>
                      <w:b/>
                      <w:noProof/>
                      <w:sz w:val="24"/>
                    </w:rPr>
                    <w:t>Call</w:t>
                  </w:r>
                  <w:r>
                    <w:rPr>
                      <w:b/>
                      <w:sz w:val="24"/>
                    </w:rPr>
                    <w:t>●</w:t>
                  </w:r>
                </w:p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85" type="#_x0000_t202" style="position:absolute;left:0;text-align:left;margin-left:346.65pt;margin-top:17.95pt;width:89pt;height:33.3pt;z-index:251709440" filled="f" stroked="f">
            <v:textbox style="mso-next-textbox:#_x0000_s1085">
              <w:txbxContent>
                <w:p w:rsidR="0063452A" w:rsidRPr="0063452A" w:rsidRDefault="00EA3462" w:rsidP="0063452A">
                  <w:pPr>
                    <w:jc w:val="center"/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</w:rPr>
                    <w:t>●</w:t>
                  </w:r>
                  <w:r w:rsidR="0063452A" w:rsidRPr="0063452A">
                    <w:rPr>
                      <w:b/>
                      <w:noProof/>
                      <w:sz w:val="24"/>
                      <w:szCs w:val="32"/>
                    </w:rPr>
                    <w:t>Address</w:t>
                  </w:r>
                  <w:r>
                    <w:rPr>
                      <w:b/>
                      <w:sz w:val="24"/>
                    </w:rPr>
                    <w:t>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57.7pt;margin-top:4.05pt;width:71.5pt;height:21.7pt;z-index:251708416" filled="f" stroked="f">
            <v:textbox style="mso-next-textbox:#_x0000_s1084">
              <w:txbxContent>
                <w:p w:rsidR="0063452A" w:rsidRPr="0063452A" w:rsidRDefault="0063452A" w:rsidP="0063452A">
                  <w:pPr>
                    <w:rPr>
                      <w:rFonts w:cs="Arial"/>
                      <w:sz w:val="18"/>
                      <w:szCs w:val="20"/>
                    </w:rPr>
                  </w:pPr>
                  <w:r w:rsidRPr="0063452A">
                    <w:rPr>
                      <w:rFonts w:cs="Arial"/>
                      <w:sz w:val="18"/>
                      <w:szCs w:val="20"/>
                    </w:rPr>
                    <w:t xml:space="preserve">+36 2041379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89.9pt;margin-top:15.9pt;width:126.5pt;height:27pt;z-index:251684864" filled="f" stroked="f">
            <v:textbox style="mso-next-textbox:#_x0000_s1055">
              <w:txbxContent>
                <w:p w:rsidR="00345D32" w:rsidRPr="009A4CCB" w:rsidRDefault="00345D32" w:rsidP="00345D32">
                  <w:pPr>
                    <w:jc w:val="center"/>
                    <w:rPr>
                      <w:b/>
                      <w:sz w:val="28"/>
                      <w:szCs w:val="18"/>
                    </w:rPr>
                  </w:pPr>
                  <w:r w:rsidRPr="009A4CCB">
                    <w:rPr>
                      <w:b/>
                      <w:sz w:val="28"/>
                      <w:szCs w:val="18"/>
                    </w:rPr>
                    <w:t>E D U C A T I O N</w:t>
                  </w:r>
                </w:p>
                <w:p w:rsidR="00345D32" w:rsidRPr="009A4CCB" w:rsidRDefault="00345D32" w:rsidP="00345D32"/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86" type="#_x0000_t202" style="position:absolute;left:0;text-align:left;margin-left:354.15pt;margin-top:17.45pt;width:81.5pt;height:24.3pt;z-index:251710464" filled="f" stroked="f">
            <v:textbox style="mso-next-textbox:#_x0000_s1086">
              <w:txbxContent>
                <w:p w:rsidR="0063452A" w:rsidRPr="00EA3462" w:rsidRDefault="0063452A" w:rsidP="0063452A">
                  <w:pPr>
                    <w:rPr>
                      <w:sz w:val="18"/>
                      <w:szCs w:val="16"/>
                    </w:rPr>
                  </w:pPr>
                  <w:r w:rsidRPr="00EA3462">
                    <w:rPr>
                      <w:bCs/>
                      <w:sz w:val="18"/>
                      <w:szCs w:val="16"/>
                    </w:rPr>
                    <w:t>Győr</w:t>
                  </w:r>
                  <w:r w:rsidRPr="00EA3462">
                    <w:rPr>
                      <w:rFonts w:ascii="Arial" w:hAnsi="Arial" w:cs="Arial"/>
                      <w:spacing w:val="2"/>
                      <w:sz w:val="18"/>
                      <w:szCs w:val="16"/>
                    </w:rPr>
                    <w:t xml:space="preserve">, </w:t>
                  </w:r>
                  <w:r w:rsidRPr="00EA3462">
                    <w:rPr>
                      <w:rFonts w:cs="Arial"/>
                      <w:spacing w:val="2"/>
                      <w:sz w:val="18"/>
                      <w:szCs w:val="16"/>
                    </w:rPr>
                    <w:t>Hungary</w:t>
                  </w:r>
                </w:p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74" type="#_x0000_t32" style="position:absolute;left:0;text-align:left;margin-left:-77.8pt;margin-top:-.2pt;width:102.5pt;height:0;z-index:251699200" o:connectortype="straight" strokecolor="#7f7f7f [1612]" strokeweight="1.5pt"/>
        </w:pict>
      </w:r>
      <w:r>
        <w:rPr>
          <w:noProof/>
        </w:rPr>
        <w:pict>
          <v:shape id="_x0000_s1078" type="#_x0000_t32" style="position:absolute;left:0;text-align:left;margin-left:-87.05pt;margin-top:6.95pt;width:368.5pt;height:0;z-index:251702272" o:connectortype="straight" strokecolor="#bfbfbf [2412]" strokeweight=".25pt"/>
        </w:pict>
      </w:r>
      <w:r>
        <w:rPr>
          <w:noProof/>
        </w:rPr>
        <w:pict>
          <v:shape id="_x0000_s1077" type="#_x0000_t202" style="position:absolute;left:0;text-align:left;margin-left:-87.5pt;margin-top:9.25pt;width:377.1pt;height:92.3pt;z-index:251701248" stroked="f">
            <v:textbox style="mso-next-textbox:#_x0000_s1077">
              <w:txbxContent>
                <w:p w:rsidR="002D2B0A" w:rsidRPr="00D7622B" w:rsidRDefault="005973A5" w:rsidP="00FB7A61">
                  <w:pPr>
                    <w:spacing w:line="276" w:lineRule="auto"/>
                    <w:ind w:firstLine="426"/>
                    <w:rPr>
                      <w:rFonts w:cs="Aller"/>
                      <w:b/>
                      <w:spacing w:val="2"/>
                      <w:sz w:val="24"/>
                      <w:szCs w:val="20"/>
                    </w:rPr>
                  </w:pPr>
                  <w:r w:rsidRPr="00D7622B">
                    <w:rPr>
                      <w:rFonts w:cs="Aller"/>
                      <w:b/>
                      <w:spacing w:val="2"/>
                      <w:sz w:val="24"/>
                      <w:szCs w:val="20"/>
                    </w:rPr>
                    <w:t>M.Sc In Supply Chain Management</w:t>
                  </w:r>
                </w:p>
                <w:p w:rsidR="002D2B0A" w:rsidRDefault="005973A5" w:rsidP="00D7622B">
                  <w:pPr>
                    <w:ind w:firstLine="426"/>
                    <w:rPr>
                      <w:rFonts w:cs="Arial"/>
                      <w:spacing w:val="2"/>
                      <w:sz w:val="20"/>
                      <w:szCs w:val="20"/>
                    </w:rPr>
                  </w:pPr>
                  <w:r w:rsidRPr="00C628A3">
                    <w:rPr>
                      <w:rFonts w:cs="Aller"/>
                      <w:b/>
                      <w:spacing w:val="2"/>
                      <w:sz w:val="20"/>
                      <w:szCs w:val="20"/>
                    </w:rPr>
                    <w:t>Szechenyi Istvan University</w:t>
                  </w:r>
                  <w:r w:rsidRPr="00C628A3">
                    <w:rPr>
                      <w:rFonts w:cs="Arial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sz w:val="20"/>
                      <w:szCs w:val="20"/>
                    </w:rPr>
                    <w:t xml:space="preserve">| </w:t>
                  </w:r>
                  <w:r w:rsidRPr="00C628A3">
                    <w:rPr>
                      <w:rFonts w:cs="Arial"/>
                      <w:spacing w:val="2"/>
                      <w:sz w:val="20"/>
                      <w:szCs w:val="20"/>
                    </w:rPr>
                    <w:t xml:space="preserve">SEPT 2020 </w:t>
                  </w:r>
                  <w:r>
                    <w:rPr>
                      <w:rFonts w:cs="Arial"/>
                      <w:spacing w:val="2"/>
                      <w:sz w:val="20"/>
                      <w:szCs w:val="20"/>
                    </w:rPr>
                    <w:t>–</w:t>
                  </w:r>
                  <w:r w:rsidRPr="00C628A3">
                    <w:rPr>
                      <w:rFonts w:cs="Arial"/>
                      <w:spacing w:val="2"/>
                      <w:sz w:val="20"/>
                      <w:szCs w:val="20"/>
                    </w:rPr>
                    <w:t xml:space="preserve"> PRESENT</w:t>
                  </w:r>
                </w:p>
                <w:p w:rsidR="002D2B0A" w:rsidRPr="00D7622B" w:rsidRDefault="005973A5" w:rsidP="00D7622B">
                  <w:pPr>
                    <w:spacing w:line="276" w:lineRule="auto"/>
                    <w:ind w:firstLine="426"/>
                    <w:rPr>
                      <w:rFonts w:cs="Aller"/>
                      <w:b/>
                      <w:spacing w:val="2"/>
                      <w:sz w:val="24"/>
                      <w:szCs w:val="20"/>
                    </w:rPr>
                  </w:pPr>
                  <w:r w:rsidRPr="00D7622B">
                    <w:rPr>
                      <w:rFonts w:cs="Aller"/>
                      <w:b/>
                      <w:spacing w:val="2"/>
                      <w:sz w:val="24"/>
                      <w:szCs w:val="20"/>
                    </w:rPr>
                    <w:t>B.E. In Industrial Engineering</w:t>
                  </w:r>
                </w:p>
                <w:p w:rsidR="00D7622B" w:rsidRPr="005973A5" w:rsidRDefault="005973A5" w:rsidP="00D7622B">
                  <w:pPr>
                    <w:spacing w:line="276" w:lineRule="auto"/>
                    <w:ind w:firstLine="426"/>
                    <w:rPr>
                      <w:rFonts w:cs="Arial"/>
                      <w:b/>
                      <w:spacing w:val="2"/>
                      <w:sz w:val="20"/>
                      <w:szCs w:val="20"/>
                    </w:rPr>
                  </w:pPr>
                  <w:r w:rsidRPr="00C628A3">
                    <w:rPr>
                      <w:rFonts w:cs="Aller"/>
                      <w:b/>
                      <w:spacing w:val="2"/>
                      <w:sz w:val="20"/>
                      <w:szCs w:val="20"/>
                    </w:rPr>
                    <w:t>Universitas Sumatera Utara</w:t>
                  </w:r>
                  <w:r w:rsidR="00D7622B">
                    <w:rPr>
                      <w:rFonts w:cs="Aller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="00D7622B">
                    <w:rPr>
                      <w:rFonts w:cs="Arial"/>
                      <w:spacing w:val="2"/>
                      <w:sz w:val="20"/>
                      <w:szCs w:val="20"/>
                    </w:rPr>
                    <w:t>|</w:t>
                  </w:r>
                  <w:r w:rsidR="00D7622B" w:rsidRPr="00C628A3">
                    <w:rPr>
                      <w:rFonts w:cs="Aller"/>
                      <w:spacing w:val="2"/>
                      <w:sz w:val="20"/>
                      <w:szCs w:val="20"/>
                    </w:rPr>
                    <w:t>JULY 2013 – APRIL 2018</w:t>
                  </w:r>
                </w:p>
                <w:p w:rsidR="005973A5" w:rsidRPr="005973A5" w:rsidRDefault="005973A5" w:rsidP="00D7622B">
                  <w:pPr>
                    <w:spacing w:line="276" w:lineRule="auto"/>
                    <w:ind w:firstLine="426"/>
                    <w:rPr>
                      <w:rFonts w:cs="Arial"/>
                      <w:b/>
                      <w:spacing w:val="2"/>
                      <w:sz w:val="20"/>
                      <w:szCs w:val="20"/>
                    </w:rPr>
                  </w:pPr>
                  <w:r w:rsidRPr="00C628A3">
                    <w:rPr>
                      <w:rFonts w:cs="Aller"/>
                      <w:spacing w:val="2"/>
                      <w:sz w:val="20"/>
                      <w:szCs w:val="20"/>
                    </w:rPr>
                    <w:t>Cumulative GPA : 3.22</w:t>
                  </w:r>
                  <w:r>
                    <w:rPr>
                      <w:rFonts w:cs="Aller"/>
                      <w:spacing w:val="2"/>
                      <w:sz w:val="20"/>
                      <w:szCs w:val="20"/>
                    </w:rPr>
                    <w:t xml:space="preserve"> </w:t>
                  </w:r>
                </w:p>
                <w:p w:rsidR="005973A5" w:rsidRDefault="005973A5"/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-87.95pt;margin-top:9.25pt;width:368.5pt;height:0;z-index:251700224" o:connectortype="straight" strokecolor="#bfbfbf [2412]" strokeweight=".25pt"/>
        </w:pict>
      </w:r>
    </w:p>
    <w:p w:rsidR="00A83DCA" w:rsidRPr="00A83DCA" w:rsidRDefault="00955984" w:rsidP="00A83DCA">
      <w:r>
        <w:rPr>
          <w:noProof/>
        </w:rPr>
        <w:pict>
          <v:shape id="_x0000_s1058" type="#_x0000_t202" style="position:absolute;left:0;text-align:left;margin-left:323.15pt;margin-top:9.9pt;width:137.5pt;height:27pt;z-index:251687936" filled="f" stroked="f">
            <v:textbox style="mso-next-textbox:#_x0000_s1058">
              <w:txbxContent>
                <w:p w:rsidR="00345D32" w:rsidRPr="009A4CCB" w:rsidRDefault="00CF6ADF" w:rsidP="00345D3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ACHIEVEMENT</w:t>
                  </w:r>
                </w:p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61" type="#_x0000_t202" style="position:absolute;left:0;text-align:left;margin-left:324.5pt;margin-top:19.35pt;width:137.5pt;height:43.6pt;z-index:251691008" filled="f" stroked="f">
            <v:textbox style="mso-next-textbox:#_x0000_s1061">
              <w:txbxContent>
                <w:p w:rsidR="00345D32" w:rsidRPr="009A4CCB" w:rsidRDefault="00345D32" w:rsidP="00396436">
                  <w:pPr>
                    <w:jc w:val="center"/>
                    <w:rPr>
                      <w:sz w:val="20"/>
                    </w:rPr>
                  </w:pPr>
                  <w:r w:rsidRPr="009A4CCB">
                    <w:rPr>
                      <w:sz w:val="20"/>
                    </w:rPr>
                    <w:t xml:space="preserve">Stipendum Hungaricum Scholarship </w:t>
                  </w:r>
                  <w:r w:rsidR="00CF6ADF">
                    <w:rPr>
                      <w:sz w:val="20"/>
                    </w:rPr>
                    <w:t xml:space="preserve">Awardee </w:t>
                  </w:r>
                  <w:r w:rsidRPr="009A4CCB">
                    <w:rPr>
                      <w:sz w:val="20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left:0;text-align:left;margin-left:365.65pt;margin-top:14.1pt;width:49.5pt;height:0;z-index:251688960" o:connectortype="straight" strokecolor="black [3213]" strokeweight="1.5pt"/>
        </w:pict>
      </w:r>
    </w:p>
    <w:p w:rsidR="00A83DCA" w:rsidRPr="00A83DCA" w:rsidRDefault="00A83DCA" w:rsidP="00A83DCA"/>
    <w:p w:rsidR="00A83DCA" w:rsidRPr="00A83DCA" w:rsidRDefault="00A83DCA" w:rsidP="00A83DCA"/>
    <w:p w:rsidR="00A83DCA" w:rsidRPr="00A83DCA" w:rsidRDefault="00955984" w:rsidP="00A83DCA">
      <w:r>
        <w:rPr>
          <w:noProof/>
        </w:rPr>
        <w:pict>
          <v:shape id="_x0000_s1042" type="#_x0000_t202" style="position:absolute;left:0;text-align:left;margin-left:-80.45pt;margin-top:2.65pt;width:172.2pt;height:27pt;z-index:251671552" filled="f" stroked="f">
            <v:textbox style="mso-next-textbox:#_x0000_s1042">
              <w:txbxContent>
                <w:p w:rsidR="00345D32" w:rsidRPr="00C628A3" w:rsidRDefault="00345D32" w:rsidP="00345D32">
                  <w:pPr>
                    <w:spacing w:line="240" w:lineRule="auto"/>
                    <w:rPr>
                      <w:b/>
                      <w:sz w:val="28"/>
                    </w:rPr>
                  </w:pPr>
                  <w:r w:rsidRPr="00C628A3">
                    <w:rPr>
                      <w:b/>
                      <w:sz w:val="28"/>
                    </w:rPr>
                    <w:t>J O B   E X P E R I E N C 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23.55pt;margin-top:7.4pt;width:137.5pt;height:27pt;z-index:251692032" filled="f" stroked="f">
            <v:textbox style="mso-next-textbox:#_x0000_s1062">
              <w:txbxContent>
                <w:p w:rsidR="00345D32" w:rsidRPr="009A4CCB" w:rsidRDefault="00345D32" w:rsidP="00345D32">
                  <w:pPr>
                    <w:jc w:val="center"/>
                    <w:rPr>
                      <w:b/>
                      <w:sz w:val="28"/>
                    </w:rPr>
                  </w:pPr>
                  <w:r w:rsidRPr="009A4CCB">
                    <w:rPr>
                      <w:b/>
                      <w:sz w:val="28"/>
                    </w:rPr>
                    <w:t>L A N G U A G E</w:t>
                  </w:r>
                </w:p>
              </w:txbxContent>
            </v:textbox>
          </v:shape>
        </w:pict>
      </w:r>
    </w:p>
    <w:p w:rsidR="00A83DCA" w:rsidRPr="00A83DCA" w:rsidRDefault="00955984" w:rsidP="00A83DCA">
      <w:r>
        <w:rPr>
          <w:noProof/>
        </w:rPr>
        <w:pict>
          <v:shape id="_x0000_s1065" type="#_x0000_t202" style="position:absolute;left:0;text-align:left;margin-left:312.95pt;margin-top:15pt;width:137.5pt;height:49.5pt;z-index:251695104" filled="f" stroked="f">
            <v:textbox style="mso-next-textbox:#_x0000_s1065">
              <w:txbxContent>
                <w:p w:rsidR="00345D32" w:rsidRPr="00C628A3" w:rsidRDefault="00345D32" w:rsidP="00CF6ADF">
                  <w:pPr>
                    <w:pStyle w:val="ListParagraph"/>
                    <w:ind w:left="426"/>
                    <w:jc w:val="center"/>
                  </w:pPr>
                  <w:r w:rsidRPr="00C628A3">
                    <w:t>Indonesian</w:t>
                  </w:r>
                </w:p>
                <w:p w:rsidR="00345D32" w:rsidRPr="00C628A3" w:rsidRDefault="00345D32" w:rsidP="00CF6ADF">
                  <w:pPr>
                    <w:pStyle w:val="ListParagraph"/>
                    <w:ind w:left="426"/>
                    <w:jc w:val="center"/>
                  </w:pPr>
                  <w:r w:rsidRPr="00C628A3">
                    <w:t>English  (IELTS) : 6.0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-76.15pt;margin-top:7pt;width:146.95pt;height:0;z-index:251672576" o:connectortype="straight" strokecolor="#7f7f7f [1612]" strokeweight="1.5pt"/>
        </w:pict>
      </w:r>
      <w:r>
        <w:rPr>
          <w:noProof/>
        </w:rPr>
        <w:pict>
          <v:shape id="_x0000_s1045" type="#_x0000_t202" style="position:absolute;left:0;text-align:left;margin-left:-66pt;margin-top:12.55pt;width:363pt;height:169.45pt;z-index:251674624" filled="f" stroked="f">
            <v:textbox style="mso-next-textbox:#_x0000_s1045">
              <w:txbxContent>
                <w:p w:rsidR="00345D32" w:rsidRPr="00C628A3" w:rsidRDefault="00345D32" w:rsidP="00345D32">
                  <w:pPr>
                    <w:jc w:val="left"/>
                    <w:rPr>
                      <w:b/>
                      <w:i/>
                      <w:sz w:val="24"/>
                    </w:rPr>
                  </w:pPr>
                  <w:r w:rsidRPr="00C628A3">
                    <w:rPr>
                      <w:b/>
                      <w:sz w:val="24"/>
                    </w:rPr>
                    <w:t xml:space="preserve">Internship Student, </w:t>
                  </w:r>
                  <w:r w:rsidRPr="00C628A3">
                    <w:rPr>
                      <w:b/>
                      <w:i/>
                      <w:sz w:val="24"/>
                    </w:rPr>
                    <w:t>Quality Control</w:t>
                  </w:r>
                </w:p>
                <w:p w:rsidR="00345D32" w:rsidRPr="00C628A3" w:rsidRDefault="00345D32" w:rsidP="00345D32">
                  <w:pPr>
                    <w:rPr>
                      <w:sz w:val="20"/>
                    </w:rPr>
                  </w:pPr>
                  <w:r w:rsidRPr="00C628A3">
                    <w:rPr>
                      <w:sz w:val="20"/>
                    </w:rPr>
                    <w:t xml:space="preserve">April 2018 | </w:t>
                  </w:r>
                  <w:r w:rsidR="002D2B0A">
                    <w:rPr>
                      <w:sz w:val="20"/>
                    </w:rPr>
                    <w:t>PT. SENTANG RAYA INDONESIA</w:t>
                  </w:r>
                  <w:r w:rsidRPr="00C628A3">
                    <w:rPr>
                      <w:sz w:val="20"/>
                    </w:rPr>
                    <w:t>, INDONESIA</w:t>
                  </w:r>
                </w:p>
                <w:p w:rsidR="00345D32" w:rsidRPr="00C628A3" w:rsidRDefault="00345D32" w:rsidP="00345D3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C628A3">
                    <w:rPr>
                      <w:sz w:val="20"/>
                    </w:rPr>
                    <w:t>Supervise product quality control at the mill</w:t>
                  </w:r>
                </w:p>
                <w:p w:rsidR="00345D32" w:rsidRPr="00C628A3" w:rsidRDefault="00345D32" w:rsidP="00345D3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C628A3">
                    <w:rPr>
                      <w:sz w:val="20"/>
                    </w:rPr>
                    <w:t>Count the number of flaw outputs</w:t>
                  </w:r>
                  <w:r w:rsidR="00D77917">
                    <w:rPr>
                      <w:sz w:val="20"/>
                    </w:rPr>
                    <w:t xml:space="preserve"> (whitespot-containing </w:t>
                  </w:r>
                  <w:r w:rsidR="00AD0068">
                    <w:rPr>
                      <w:sz w:val="20"/>
                    </w:rPr>
                    <w:t xml:space="preserve">and contaminated </w:t>
                  </w:r>
                  <w:r w:rsidR="00D77917">
                    <w:rPr>
                      <w:sz w:val="20"/>
                    </w:rPr>
                    <w:t>rubbers)</w:t>
                  </w:r>
                  <w:r w:rsidRPr="00C628A3">
                    <w:rPr>
                      <w:sz w:val="20"/>
                    </w:rPr>
                    <w:t xml:space="preserve"> on daily basis</w:t>
                  </w:r>
                  <w:r w:rsidR="00D77917">
                    <w:rPr>
                      <w:sz w:val="20"/>
                    </w:rPr>
                    <w:t xml:space="preserve"> and found the flow output number was between 5% and 15% each shift </w:t>
                  </w:r>
                </w:p>
                <w:p w:rsidR="00345D32" w:rsidRDefault="00345D32" w:rsidP="00345D32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 w:rsidRPr="00C628A3">
                    <w:rPr>
                      <w:sz w:val="20"/>
                    </w:rPr>
                    <w:t>Analyze and examine the causes of defect in the final product and provide recommendations for solving the problem</w:t>
                  </w:r>
                  <w:r w:rsidR="00D77917">
                    <w:rPr>
                      <w:sz w:val="20"/>
                    </w:rPr>
                    <w:t xml:space="preserve"> by using fish bone diagram and </w:t>
                  </w:r>
                  <w:r w:rsidR="00D77917" w:rsidRPr="00D77917">
                    <w:rPr>
                      <w:rFonts w:cs="Times New Roman"/>
                      <w:sz w:val="20"/>
                      <w:szCs w:val="20"/>
                    </w:rPr>
                    <w:t>5W+1H method</w:t>
                  </w:r>
                </w:p>
                <w:p w:rsidR="002D2B0A" w:rsidRPr="00C628A3" w:rsidRDefault="002D2B0A" w:rsidP="00EA3462">
                  <w:pPr>
                    <w:pStyle w:val="ListParagraph"/>
                    <w:rPr>
                      <w:sz w:val="20"/>
                    </w:rPr>
                  </w:pPr>
                </w:p>
                <w:p w:rsidR="00345D32" w:rsidRPr="00C628A3" w:rsidRDefault="00345D32" w:rsidP="00345D32"/>
                <w:p w:rsidR="00345D32" w:rsidRPr="00C628A3" w:rsidRDefault="00345D32" w:rsidP="00345D32"/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-86.7pt;margin-top:11.45pt;width:368.5pt;height:0;z-index:251673600" o:connectortype="straight" strokecolor="#bfbfbf [2412]" strokeweight=".25pt"/>
        </w:pict>
      </w:r>
      <w:r>
        <w:rPr>
          <w:noProof/>
        </w:rPr>
        <w:pict>
          <v:shape id="_x0000_s1063" type="#_x0000_t32" style="position:absolute;left:0;text-align:left;margin-left:368.5pt;margin-top:11.4pt;width:49.5pt;height:0;z-index:251693056" o:connectortype="straight" strokecolor="black [3213]" strokeweight="1.5pt"/>
        </w:pict>
      </w:r>
    </w:p>
    <w:p w:rsidR="00A83DCA" w:rsidRPr="00A83DCA" w:rsidRDefault="00A83DCA" w:rsidP="00A83DCA"/>
    <w:p w:rsidR="00A83DCA" w:rsidRPr="00A83DCA" w:rsidRDefault="00A83DCA" w:rsidP="00A83DCA"/>
    <w:p w:rsidR="00A83DCA" w:rsidRPr="00A83DCA" w:rsidRDefault="00955984" w:rsidP="00A83DCA">
      <w:r>
        <w:rPr>
          <w:noProof/>
        </w:rPr>
        <w:pict>
          <v:shape id="_x0000_s1064" type="#_x0000_t202" style="position:absolute;left:0;text-align:left;margin-left:330pt;margin-top:8.3pt;width:126.5pt;height:41.75pt;z-index:251694080" filled="f" stroked="f">
            <v:textbox style="mso-next-textbox:#_x0000_s1064">
              <w:txbxContent>
                <w:p w:rsidR="00345D32" w:rsidRPr="0074736F" w:rsidRDefault="00CF6ADF" w:rsidP="0074736F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 w:rsidRPr="0074736F">
                    <w:rPr>
                      <w:b/>
                      <w:sz w:val="28"/>
                    </w:rPr>
                    <w:t>CORE COMPETENCIES</w:t>
                  </w:r>
                </w:p>
              </w:txbxContent>
            </v:textbox>
          </v:shape>
        </w:pict>
      </w:r>
    </w:p>
    <w:p w:rsidR="00A83DCA" w:rsidRPr="00A83DCA" w:rsidRDefault="00A83DCA" w:rsidP="00A83DCA"/>
    <w:p w:rsidR="00A83DCA" w:rsidRPr="00A83DCA" w:rsidRDefault="00955984" w:rsidP="00A83DCA">
      <w:r>
        <w:rPr>
          <w:noProof/>
        </w:rPr>
        <w:pict>
          <v:shape id="_x0000_s1068" type="#_x0000_t32" style="position:absolute;left:0;text-align:left;margin-left:368.5pt;margin-top:9.15pt;width:49.5pt;height:0;z-index:251697152" o:connectortype="straight" strokecolor="black [3213]" strokeweight="1.5pt"/>
        </w:pict>
      </w:r>
      <w:r>
        <w:rPr>
          <w:noProof/>
        </w:rPr>
        <w:pict>
          <v:shape id="_x0000_s1067" type="#_x0000_t202" style="position:absolute;left:0;text-align:left;margin-left:324.2pt;margin-top:16.95pt;width:142.1pt;height:135pt;z-index:251696128" filled="f" stroked="f">
            <v:textbox style="mso-next-textbox:#_x0000_s1067">
              <w:txbxContent>
                <w:p w:rsidR="00345D32" w:rsidRPr="00EA3462" w:rsidRDefault="00345D32" w:rsidP="00EA3462">
                  <w:pPr>
                    <w:spacing w:line="276" w:lineRule="auto"/>
                    <w:jc w:val="center"/>
                    <w:rPr>
                      <w:rFonts w:cs="Arial"/>
                      <w:spacing w:val="2"/>
                      <w:sz w:val="20"/>
                      <w:szCs w:val="20"/>
                    </w:rPr>
                  </w:pPr>
                  <w:r w:rsidRPr="00D7622B">
                    <w:rPr>
                      <w:b/>
                      <w:sz w:val="24"/>
                    </w:rPr>
                    <w:t>Tools</w:t>
                  </w:r>
                  <w:r w:rsidRPr="00EA3462">
                    <w:rPr>
                      <w:b/>
                    </w:rPr>
                    <w:t xml:space="preserve"> </w:t>
                  </w:r>
                  <w:r w:rsidRPr="00EA3462">
                    <w:t xml:space="preserve">: </w:t>
                  </w:r>
                  <w:r w:rsidRPr="00EA3462">
                    <w:rPr>
                      <w:rFonts w:cs="Arial"/>
                      <w:spacing w:val="2"/>
                      <w:sz w:val="20"/>
                      <w:szCs w:val="20"/>
                    </w:rPr>
                    <w:t>Auto Cad, Word, Excel, SPSS, Mini Tab</w:t>
                  </w:r>
                </w:p>
                <w:p w:rsidR="00345D32" w:rsidRPr="00EA3462" w:rsidRDefault="00345D32" w:rsidP="00EA3462">
                  <w:pPr>
                    <w:spacing w:line="276" w:lineRule="auto"/>
                    <w:rPr>
                      <w:rFonts w:cs="Arial"/>
                      <w:spacing w:val="2"/>
                      <w:sz w:val="20"/>
                      <w:szCs w:val="20"/>
                    </w:rPr>
                  </w:pPr>
                </w:p>
                <w:p w:rsidR="00345D32" w:rsidRPr="00C628A3" w:rsidRDefault="00345D32" w:rsidP="00EA3462">
                  <w:pPr>
                    <w:pStyle w:val="NoSpacing"/>
                    <w:suppressAutoHyphens/>
                    <w:spacing w:line="276" w:lineRule="auto"/>
                    <w:jc w:val="center"/>
                    <w:rPr>
                      <w:rFonts w:cs="Arial"/>
                      <w:spacing w:val="2"/>
                      <w:sz w:val="20"/>
                      <w:szCs w:val="20"/>
                    </w:rPr>
                  </w:pPr>
                  <w:r w:rsidRPr="00D7622B">
                    <w:rPr>
                      <w:rFonts w:cs="Arial"/>
                      <w:b/>
                      <w:spacing w:val="2"/>
                      <w:sz w:val="24"/>
                      <w:szCs w:val="20"/>
                    </w:rPr>
                    <w:t>Skills</w:t>
                  </w:r>
                  <w:r w:rsidRPr="00D7622B">
                    <w:rPr>
                      <w:rFonts w:cs="Arial"/>
                      <w:spacing w:val="2"/>
                      <w:sz w:val="24"/>
                      <w:szCs w:val="20"/>
                    </w:rPr>
                    <w:t xml:space="preserve"> </w:t>
                  </w:r>
                  <w:r w:rsidRPr="00EA3462">
                    <w:rPr>
                      <w:rFonts w:cs="Arial"/>
                      <w:spacing w:val="2"/>
                      <w:sz w:val="20"/>
                      <w:szCs w:val="20"/>
                    </w:rPr>
                    <w:t xml:space="preserve">: Creative, Teamwork, Critical and Analytical Thinking, Persuasive, </w:t>
                  </w:r>
                  <w:r w:rsidRPr="00C628A3">
                    <w:rPr>
                      <w:rFonts w:cs="Arial"/>
                      <w:spacing w:val="2"/>
                      <w:sz w:val="20"/>
                      <w:szCs w:val="20"/>
                    </w:rPr>
                    <w:t>Multitasking</w:t>
                  </w:r>
                </w:p>
                <w:p w:rsidR="00345D32" w:rsidRPr="00C628A3" w:rsidRDefault="00345D32" w:rsidP="00345D32">
                  <w:pPr>
                    <w:pStyle w:val="NoSpacing"/>
                    <w:suppressAutoHyphens/>
                    <w:spacing w:line="360" w:lineRule="auto"/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</w:pPr>
                </w:p>
                <w:p w:rsidR="00345D32" w:rsidRPr="00C628A3" w:rsidRDefault="00345D32" w:rsidP="00345D32">
                  <w:pPr>
                    <w:pStyle w:val="NoSpacing"/>
                    <w:suppressAutoHyphens/>
                    <w:spacing w:line="360" w:lineRule="auto"/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</w:pPr>
                </w:p>
                <w:p w:rsidR="00345D32" w:rsidRPr="00C628A3" w:rsidRDefault="00345D32" w:rsidP="00345D32">
                  <w:pPr>
                    <w:pStyle w:val="NoSpacing"/>
                    <w:suppressAutoHyphens/>
                    <w:spacing w:line="360" w:lineRule="auto"/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</w:pPr>
                  <w:r w:rsidRPr="00C628A3">
                    <w:rPr>
                      <w:rFonts w:ascii="Arial" w:hAnsi="Arial" w:cs="Arial"/>
                      <w:spacing w:val="2"/>
                      <w:sz w:val="20"/>
                      <w:szCs w:val="20"/>
                    </w:rPr>
                    <w:t xml:space="preserve">, </w:t>
                  </w:r>
                </w:p>
                <w:p w:rsidR="00345D32" w:rsidRPr="00C628A3" w:rsidRDefault="00345D32" w:rsidP="00345D32">
                  <w:r w:rsidRPr="00C628A3">
                    <w:t>,</w:t>
                  </w:r>
                </w:p>
              </w:txbxContent>
            </v:textbox>
          </v:shape>
        </w:pict>
      </w:r>
    </w:p>
    <w:p w:rsidR="00A83DCA" w:rsidRDefault="00A83DCA" w:rsidP="00A83DCA"/>
    <w:p w:rsidR="00A83DCA" w:rsidRDefault="00A83DCA" w:rsidP="00A83DCA"/>
    <w:p w:rsidR="00B32FFA" w:rsidRDefault="00955984" w:rsidP="00A83DCA">
      <w:pPr>
        <w:tabs>
          <w:tab w:val="left" w:pos="2706"/>
          <w:tab w:val="left" w:pos="3203"/>
        </w:tabs>
      </w:pPr>
      <w:r>
        <w:rPr>
          <w:noProof/>
        </w:rPr>
        <w:pict>
          <v:shape id="_x0000_s1089" type="#_x0000_t32" style="position:absolute;left:0;text-align:left;margin-left:-86.6pt;margin-top:51.05pt;width:368.5pt;height:0;z-index:251712512" o:connectortype="straight" strokecolor="#bfbfbf [2412]" strokeweight=".25pt"/>
        </w:pict>
      </w:r>
      <w:r>
        <w:rPr>
          <w:noProof/>
        </w:rPr>
        <w:pict>
          <v:shape id="_x0000_s1091" type="#_x0000_t32" style="position:absolute;left:0;text-align:left;margin-left:-73.15pt;margin-top:44.55pt;width:93.5pt;height:.05pt;z-index:251714560" o:connectortype="straight" strokecolor="#7f7f7f [1612]" strokeweight="1.5pt"/>
        </w:pict>
      </w:r>
      <w:r>
        <w:rPr>
          <w:noProof/>
        </w:rPr>
        <w:pict>
          <v:shape id="_x0000_s1088" type="#_x0000_t202" style="position:absolute;left:0;text-align:left;margin-left:-77.1pt;margin-top:22.05pt;width:109.95pt;height:21.75pt;z-index:251711488" stroked="f">
            <v:textbox>
              <w:txbxContent>
                <w:p w:rsidR="00AD0068" w:rsidRPr="00AD0068" w:rsidRDefault="00AD0068">
                  <w:pPr>
                    <w:rPr>
                      <w:b/>
                      <w:sz w:val="28"/>
                    </w:rPr>
                  </w:pPr>
                  <w:r w:rsidRPr="00AD0068">
                    <w:rPr>
                      <w:b/>
                      <w:sz w:val="28"/>
                    </w:rPr>
                    <w:t>T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R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A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N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I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N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AD0068">
                    <w:rPr>
                      <w:b/>
                      <w:sz w:val="28"/>
                    </w:rPr>
                    <w:t>G</w:t>
                  </w:r>
                </w:p>
              </w:txbxContent>
            </v:textbox>
          </v:shape>
        </w:pict>
      </w:r>
      <w:r w:rsidR="00A83DCA">
        <w:tab/>
      </w:r>
      <w:r w:rsidR="00A83DCA">
        <w:tab/>
      </w:r>
    </w:p>
    <w:p w:rsidR="00B32FFA" w:rsidRDefault="00B32FFA" w:rsidP="00B32FFA"/>
    <w:p w:rsidR="00956088" w:rsidRDefault="00955984" w:rsidP="00B32FFA">
      <w:pPr>
        <w:tabs>
          <w:tab w:val="left" w:pos="2987"/>
        </w:tabs>
      </w:pPr>
      <w:r>
        <w:rPr>
          <w:noProof/>
        </w:rPr>
        <w:pict>
          <v:shape id="_x0000_s1092" type="#_x0000_t202" style="position:absolute;left:0;text-align:left;margin-left:-66pt;margin-top:16.75pt;width:351.8pt;height:281.6pt;z-index:251715584" stroked="f">
            <v:textbox>
              <w:txbxContent>
                <w:p w:rsidR="00C35B53" w:rsidRPr="00FA022D" w:rsidRDefault="00FA022D" w:rsidP="00FB7A61">
                  <w:pPr>
                    <w:rPr>
                      <w:b/>
                      <w:sz w:val="24"/>
                      <w:szCs w:val="24"/>
                    </w:rPr>
                  </w:pPr>
                  <w:r w:rsidRPr="00FA022D">
                    <w:rPr>
                      <w:b/>
                      <w:sz w:val="24"/>
                      <w:szCs w:val="24"/>
                    </w:rPr>
                    <w:t>Supply Chain Management</w:t>
                  </w:r>
                  <w:r w:rsidR="00B32FFA" w:rsidRPr="00FA022D">
                    <w:rPr>
                      <w:rFonts w:cs="Arial"/>
                      <w:b/>
                      <w:spacing w:val="2"/>
                      <w:sz w:val="24"/>
                      <w:szCs w:val="24"/>
                    </w:rPr>
                    <w:t>|</w:t>
                  </w:r>
                  <w:r w:rsidR="00B32FFA" w:rsidRPr="00FA022D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 xml:space="preserve"> APRIL 202</w:t>
                  </w:r>
                  <w:r w:rsidR="00D7622B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>1</w:t>
                  </w:r>
                </w:p>
                <w:p w:rsidR="00F62762" w:rsidRDefault="00B32FFA" w:rsidP="00FB7A61">
                  <w:pPr>
                    <w:pStyle w:val="ListParagraph"/>
                    <w:ind w:left="426"/>
                    <w:rPr>
                      <w:rFonts w:cs="Aller"/>
                      <w:spacing w:val="2"/>
                      <w:sz w:val="20"/>
                      <w:szCs w:val="20"/>
                    </w:rPr>
                  </w:pPr>
                  <w:r>
                    <w:rPr>
                      <w:rFonts w:cs="Aller"/>
                      <w:spacing w:val="2"/>
                      <w:sz w:val="20"/>
                      <w:szCs w:val="20"/>
                    </w:rPr>
                    <w:t>T</w:t>
                  </w:r>
                  <w:r w:rsidRPr="00B32FFA">
                    <w:rPr>
                      <w:rFonts w:cs="Aller"/>
                      <w:spacing w:val="2"/>
                      <w:sz w:val="20"/>
                      <w:szCs w:val="20"/>
                    </w:rPr>
                    <w:t xml:space="preserve">rained </w:t>
                  </w:r>
                  <w:r w:rsidR="00F62762">
                    <w:rPr>
                      <w:rFonts w:cs="Aller"/>
                      <w:spacing w:val="2"/>
                      <w:sz w:val="20"/>
                      <w:szCs w:val="20"/>
                    </w:rPr>
                    <w:t xml:space="preserve">regarding </w:t>
                  </w:r>
                  <w:r w:rsidRPr="00B32FFA">
                    <w:rPr>
                      <w:rFonts w:cs="Aller"/>
                      <w:spacing w:val="2"/>
                      <w:sz w:val="20"/>
                      <w:szCs w:val="20"/>
                    </w:rPr>
                    <w:t>the implementation of SCM theories and how to solve problems related to supply chain staff’s responsibility in the field</w:t>
                  </w:r>
                </w:p>
                <w:p w:rsidR="00C35B53" w:rsidRPr="00FA022D" w:rsidRDefault="00FA022D" w:rsidP="00FB7A61">
                  <w:pPr>
                    <w:rPr>
                      <w:b/>
                      <w:sz w:val="24"/>
                      <w:szCs w:val="24"/>
                    </w:rPr>
                  </w:pPr>
                  <w:r w:rsidRPr="00FA022D">
                    <w:rPr>
                      <w:b/>
                      <w:sz w:val="24"/>
                      <w:szCs w:val="24"/>
                    </w:rPr>
                    <w:t xml:space="preserve">Warehouse And Inventory Management </w:t>
                  </w:r>
                  <w:r w:rsidR="00B32FFA" w:rsidRPr="00FA022D">
                    <w:rPr>
                      <w:rFonts w:cs="Arial"/>
                      <w:b/>
                      <w:spacing w:val="2"/>
                      <w:sz w:val="24"/>
                      <w:szCs w:val="24"/>
                    </w:rPr>
                    <w:t>|</w:t>
                  </w:r>
                  <w:r w:rsidR="00B32FFA" w:rsidRPr="00FA022D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 xml:space="preserve"> APRIL 202</w:t>
                  </w:r>
                  <w:r w:rsidR="00D7622B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>1</w:t>
                  </w:r>
                </w:p>
                <w:p w:rsidR="00F62762" w:rsidRPr="00F62762" w:rsidRDefault="00F62762" w:rsidP="00FB7A61">
                  <w:pPr>
                    <w:pStyle w:val="ListParagraph"/>
                    <w:ind w:left="426"/>
                    <w:rPr>
                      <w:b/>
                      <w:sz w:val="20"/>
                      <w:szCs w:val="20"/>
                    </w:rPr>
                  </w:pPr>
                  <w:r w:rsidRPr="00F62762">
                    <w:rPr>
                      <w:rFonts w:cs="Aller"/>
                      <w:spacing w:val="2"/>
                      <w:sz w:val="20"/>
                      <w:szCs w:val="20"/>
                    </w:rPr>
                    <w:t>Trained to know the responsibilities of logistics staff and how to handle the documents related to delivery, warehousing and procurement</w:t>
                  </w:r>
                </w:p>
                <w:p w:rsidR="00C35B53" w:rsidRPr="00FA022D" w:rsidRDefault="00FA022D" w:rsidP="00FB7A61">
                  <w:pPr>
                    <w:rPr>
                      <w:b/>
                      <w:sz w:val="24"/>
                      <w:szCs w:val="24"/>
                    </w:rPr>
                  </w:pPr>
                  <w:r w:rsidRPr="00FA022D">
                    <w:rPr>
                      <w:b/>
                      <w:sz w:val="24"/>
                      <w:szCs w:val="24"/>
                    </w:rPr>
                    <w:t xml:space="preserve">Production Planning And Inventory Control </w:t>
                  </w:r>
                  <w:r w:rsidR="00703653" w:rsidRPr="00FA022D">
                    <w:rPr>
                      <w:b/>
                      <w:sz w:val="24"/>
                      <w:szCs w:val="24"/>
                    </w:rPr>
                    <w:t xml:space="preserve">(PPIC) </w:t>
                  </w:r>
                  <w:r w:rsidR="00B32FFA" w:rsidRPr="00FA022D">
                    <w:rPr>
                      <w:rFonts w:cs="Arial"/>
                      <w:b/>
                      <w:spacing w:val="2"/>
                      <w:sz w:val="24"/>
                      <w:szCs w:val="24"/>
                    </w:rPr>
                    <w:t>|</w:t>
                  </w:r>
                  <w:r w:rsidR="00B32FFA" w:rsidRPr="00FA022D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 xml:space="preserve"> APRIL 202</w:t>
                  </w:r>
                  <w:r w:rsidR="00D7622B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>1</w:t>
                  </w:r>
                </w:p>
                <w:p w:rsidR="00F62762" w:rsidRDefault="00F62762" w:rsidP="00FB7A61">
                  <w:pPr>
                    <w:pStyle w:val="ListParagraph"/>
                    <w:ind w:left="426"/>
                    <w:rPr>
                      <w:sz w:val="20"/>
                      <w:szCs w:val="20"/>
                    </w:rPr>
                  </w:pPr>
                  <w:r w:rsidRPr="00F62762">
                    <w:rPr>
                      <w:sz w:val="20"/>
                      <w:szCs w:val="20"/>
                    </w:rPr>
                    <w:t>Trained to design and forecast the production based on previous period and how to organise the inventory in the factory</w:t>
                  </w:r>
                </w:p>
                <w:p w:rsidR="00373606" w:rsidRPr="00FA022D" w:rsidRDefault="00373606" w:rsidP="0037360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Supply Chain Strategy for Procuremnet</w:t>
                  </w:r>
                  <w:r w:rsidRPr="00FA02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A022D">
                    <w:rPr>
                      <w:rFonts w:cs="Arial"/>
                      <w:b/>
                      <w:spacing w:val="2"/>
                      <w:sz w:val="24"/>
                      <w:szCs w:val="24"/>
                    </w:rPr>
                    <w:t>|</w:t>
                  </w:r>
                  <w:r w:rsidRPr="00FA022D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>June</w:t>
                  </w:r>
                  <w:r w:rsidRPr="00FA022D"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cs="Aller"/>
                      <w:b/>
                      <w:spacing w:val="2"/>
                      <w:sz w:val="24"/>
                      <w:szCs w:val="24"/>
                    </w:rPr>
                    <w:t>1</w:t>
                  </w:r>
                </w:p>
                <w:p w:rsidR="00373606" w:rsidRPr="00F62762" w:rsidRDefault="00373606" w:rsidP="00373606">
                  <w:pPr>
                    <w:pStyle w:val="ListParagraph"/>
                    <w:ind w:left="426"/>
                    <w:rPr>
                      <w:sz w:val="20"/>
                      <w:szCs w:val="20"/>
                    </w:rPr>
                  </w:pPr>
                  <w:r w:rsidRPr="00F62762">
                    <w:rPr>
                      <w:sz w:val="20"/>
                      <w:szCs w:val="20"/>
                    </w:rPr>
                    <w:t xml:space="preserve">Trained to </w:t>
                  </w:r>
                  <w:r w:rsidRPr="00373606">
                    <w:rPr>
                      <w:sz w:val="20"/>
                      <w:szCs w:val="20"/>
                    </w:rPr>
                    <w:t>review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373606">
                    <w:rPr>
                      <w:sz w:val="20"/>
                      <w:szCs w:val="20"/>
                    </w:rPr>
                    <w:t xml:space="preserve"> purchasing strategies, selecting suppliers, evaluating requests, offers and contracts, developing working relationships with suppliers and handing over of goods and services</w:t>
                  </w:r>
                </w:p>
              </w:txbxContent>
            </v:textbox>
          </v:shape>
        </w:pict>
      </w:r>
      <w:r w:rsidR="00B32FFA">
        <w:tab/>
      </w: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B32FFA" w:rsidP="00B32FFA">
      <w:pPr>
        <w:tabs>
          <w:tab w:val="left" w:pos="2987"/>
        </w:tabs>
      </w:pPr>
    </w:p>
    <w:p w:rsidR="00B32FFA" w:rsidRDefault="00955984" w:rsidP="00B32FFA">
      <w:pPr>
        <w:tabs>
          <w:tab w:val="left" w:pos="2987"/>
        </w:tabs>
      </w:pPr>
      <w:r>
        <w:rPr>
          <w:noProof/>
        </w:rPr>
        <w:lastRenderedPageBreak/>
        <w:pict>
          <v:shape id="_x0000_s1053" type="#_x0000_t202" style="position:absolute;left:0;text-align:left;margin-left:-79.55pt;margin-top:-29.25pt;width:363pt;height:217.25pt;z-index:251682816" filled="f" stroked="f">
            <v:textbox style="mso-next-textbox:#_x0000_s1053">
              <w:txbxContent>
                <w:p w:rsidR="00345D32" w:rsidRPr="00FA022D" w:rsidRDefault="00FA022D" w:rsidP="00703653">
                  <w:pPr>
                    <w:pStyle w:val="normal0"/>
                    <w:spacing w:after="40" w:line="360" w:lineRule="auto"/>
                    <w:rPr>
                      <w:rFonts w:asciiTheme="minorHAnsi" w:eastAsia="Bookman Old Style" w:hAnsiTheme="minorHAnsi" w:cs="Bookman Old Style"/>
                      <w:b/>
                      <w:sz w:val="24"/>
                      <w:szCs w:val="24"/>
                    </w:rPr>
                  </w:pPr>
                  <w:r w:rsidRPr="00FA022D">
                    <w:rPr>
                      <w:rFonts w:asciiTheme="minorHAnsi" w:eastAsia="Bookman Old Style" w:hAnsiTheme="minorHAnsi" w:cs="Bookman Old Style"/>
                      <w:b/>
                      <w:sz w:val="24"/>
                      <w:szCs w:val="24"/>
                    </w:rPr>
                    <w:t>Indonesian Student Association In Hungary</w:t>
                  </w:r>
                </w:p>
                <w:p w:rsidR="00345D32" w:rsidRPr="00FA022D" w:rsidRDefault="00345D32" w:rsidP="00703653">
                  <w:pPr>
                    <w:pStyle w:val="normal0"/>
                    <w:spacing w:after="40" w:line="360" w:lineRule="auto"/>
                    <w:ind w:left="440"/>
                    <w:jc w:val="both"/>
                    <w:rPr>
                      <w:rFonts w:asciiTheme="minorHAnsi" w:eastAsia="Arial" w:hAnsiTheme="minorHAnsi" w:cs="Arial"/>
                      <w:b/>
                      <w:color w:val="000000" w:themeColor="text1"/>
                      <w:sz w:val="20"/>
                    </w:rPr>
                  </w:pPr>
                  <w:r w:rsidRPr="00FA022D">
                    <w:rPr>
                      <w:rFonts w:asciiTheme="minorHAnsi" w:eastAsia="Arial" w:hAnsiTheme="minorHAnsi" w:cs="Arial"/>
                      <w:b/>
                      <w:color w:val="000000" w:themeColor="text1"/>
                      <w:sz w:val="20"/>
                    </w:rPr>
                    <w:t>Head of Strategic Research Division</w:t>
                  </w:r>
                </w:p>
                <w:p w:rsidR="00345D32" w:rsidRPr="00C628A3" w:rsidRDefault="00345D32" w:rsidP="00703653">
                  <w:pPr>
                    <w:pStyle w:val="normal0"/>
                    <w:spacing w:after="40" w:line="360" w:lineRule="auto"/>
                    <w:ind w:left="440"/>
                    <w:jc w:val="both"/>
                    <w:rPr>
                      <w:rFonts w:asciiTheme="minorHAnsi" w:eastAsia="Arial" w:hAnsiTheme="minorHAnsi" w:cs="Arial"/>
                      <w:sz w:val="20"/>
                    </w:rPr>
                  </w:pPr>
                  <w:r w:rsidRPr="00C628A3">
                    <w:rPr>
                      <w:rFonts w:asciiTheme="minorHAnsi" w:eastAsia="Arial" w:hAnsiTheme="minorHAnsi" w:cs="Arial"/>
                      <w:sz w:val="20"/>
                    </w:rPr>
                    <w:t>JANUARY 2021 – PRESENT</w:t>
                  </w:r>
                </w:p>
                <w:p w:rsidR="00345D32" w:rsidRPr="00C628A3" w:rsidRDefault="00345D32" w:rsidP="00703653">
                  <w:pPr>
                    <w:pStyle w:val="normal0"/>
                    <w:spacing w:after="40" w:line="360" w:lineRule="auto"/>
                    <w:ind w:left="440"/>
                    <w:jc w:val="both"/>
                    <w:rPr>
                      <w:rFonts w:asciiTheme="minorHAnsi" w:eastAsia="Bookman Old Style" w:hAnsiTheme="minorHAnsi" w:cs="Bookman Old Style"/>
                      <w:sz w:val="20"/>
                      <w:szCs w:val="24"/>
                    </w:rPr>
                  </w:pPr>
                  <w:r w:rsidRPr="00C628A3">
                    <w:rPr>
                      <w:rFonts w:asciiTheme="minorHAnsi" w:eastAsia="Bookman Old Style" w:hAnsiTheme="minorHAnsi" w:cs="Bookman Old Style"/>
                      <w:sz w:val="20"/>
                      <w:szCs w:val="24"/>
                    </w:rPr>
                    <w:t>A division in charge of conducting scientific research and online seminars on both academic and non-academic topics related to Indonesia and Hungary</w:t>
                  </w:r>
                </w:p>
                <w:p w:rsidR="00345D32" w:rsidRPr="00FA022D" w:rsidRDefault="00FA022D" w:rsidP="00703653">
                  <w:pPr>
                    <w:pStyle w:val="normal0"/>
                    <w:spacing w:after="40" w:line="360" w:lineRule="auto"/>
                    <w:rPr>
                      <w:rFonts w:asciiTheme="minorHAnsi" w:eastAsia="Bookman Old Style" w:hAnsiTheme="minorHAnsi" w:cs="Bookman Old Style"/>
                      <w:b/>
                      <w:sz w:val="24"/>
                      <w:szCs w:val="24"/>
                    </w:rPr>
                  </w:pPr>
                  <w:r w:rsidRPr="00FA022D">
                    <w:rPr>
                      <w:b/>
                      <w:sz w:val="24"/>
                    </w:rPr>
                    <w:t>Overseas</w:t>
                  </w:r>
                  <w:r w:rsidRPr="00FA022D">
                    <w:rPr>
                      <w:sz w:val="24"/>
                    </w:rPr>
                    <w:t xml:space="preserve"> </w:t>
                  </w:r>
                  <w:r w:rsidRPr="00FA022D">
                    <w:rPr>
                      <w:rFonts w:asciiTheme="minorHAnsi" w:eastAsia="Bookman Old Style" w:hAnsiTheme="minorHAnsi" w:cs="Bookman Old Style"/>
                      <w:b/>
                      <w:sz w:val="24"/>
                      <w:szCs w:val="24"/>
                    </w:rPr>
                    <w:t>Indonesian Student</w:t>
                  </w:r>
                  <w:r w:rsidRPr="00FA022D">
                    <w:rPr>
                      <w:rFonts w:eastAsia="Bookman Old Style" w:cs="Bookman Old Style"/>
                      <w:b/>
                      <w:sz w:val="24"/>
                      <w:szCs w:val="24"/>
                    </w:rPr>
                    <w:t>’s</w:t>
                  </w:r>
                  <w:r w:rsidRPr="00FA022D">
                    <w:rPr>
                      <w:rFonts w:asciiTheme="minorHAnsi" w:eastAsia="Bookman Old Style" w:hAnsiTheme="minorHAnsi" w:cs="Bookman Old Style"/>
                      <w:b/>
                      <w:sz w:val="24"/>
                      <w:szCs w:val="24"/>
                    </w:rPr>
                    <w:t xml:space="preserve"> Association</w:t>
                  </w:r>
                  <w:r w:rsidRPr="00FA022D">
                    <w:rPr>
                      <w:rFonts w:eastAsia="Bookman Old Style" w:cs="Bookman Old Style"/>
                      <w:b/>
                      <w:sz w:val="24"/>
                      <w:szCs w:val="24"/>
                    </w:rPr>
                    <w:t xml:space="preserve"> Alliance</w:t>
                  </w:r>
                </w:p>
                <w:p w:rsidR="00FA022D" w:rsidRPr="00FA022D" w:rsidRDefault="00FA022D" w:rsidP="00703653">
                  <w:pPr>
                    <w:ind w:left="440"/>
                    <w:rPr>
                      <w:rFonts w:eastAsia="Arial" w:cs="Arial"/>
                      <w:b/>
                      <w:sz w:val="20"/>
                    </w:rPr>
                  </w:pPr>
                  <w:r w:rsidRPr="00FA022D">
                    <w:rPr>
                      <w:rFonts w:eastAsia="Arial" w:cs="Arial"/>
                      <w:b/>
                      <w:sz w:val="20"/>
                    </w:rPr>
                    <w:t>Member of Scholarship Guidence Sub - Division</w:t>
                  </w:r>
                </w:p>
                <w:p w:rsidR="00345D32" w:rsidRPr="00C628A3" w:rsidRDefault="00345D32" w:rsidP="00703653">
                  <w:pPr>
                    <w:ind w:left="440"/>
                    <w:rPr>
                      <w:rFonts w:eastAsia="Arial" w:cs="Arial"/>
                      <w:sz w:val="20"/>
                    </w:rPr>
                  </w:pPr>
                  <w:r w:rsidRPr="00C628A3">
                    <w:rPr>
                      <w:rFonts w:eastAsia="Arial" w:cs="Arial"/>
                      <w:sz w:val="20"/>
                    </w:rPr>
                    <w:t>OCTOBER 2020 – PRESENT</w:t>
                  </w:r>
                </w:p>
                <w:p w:rsidR="00345D32" w:rsidRPr="00C628A3" w:rsidRDefault="00345D32" w:rsidP="00703653">
                  <w:pPr>
                    <w:ind w:left="440"/>
                  </w:pPr>
                  <w:r w:rsidRPr="00C628A3">
                    <w:rPr>
                      <w:rFonts w:eastAsia="Bookman Old Style" w:cs="Bookman Old Style"/>
                      <w:sz w:val="20"/>
                      <w:szCs w:val="24"/>
                    </w:rPr>
                    <w:t>A division in charge of conducting online seminars about how to make motivation letter and study plan in terms of applying scholarships in the world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-69.9pt;margin-top:-41pt;width:257.9pt;height:0;z-index:251680768" o:connectortype="straight" strokecolor="#7f7f7f [1612]" strokeweight="1.5pt"/>
        </w:pict>
      </w:r>
      <w:r>
        <w:rPr>
          <w:noProof/>
        </w:rPr>
        <w:pict>
          <v:shape id="_x0000_s1050" type="#_x0000_t202" style="position:absolute;left:0;text-align:left;margin-left:-92pt;margin-top:-66.25pt;width:357pt;height:27pt;z-index:251679744" filled="f" stroked="f">
            <v:textbox style="mso-next-textbox:#_x0000_s1050">
              <w:txbxContent>
                <w:p w:rsidR="00345D32" w:rsidRPr="00C628A3" w:rsidRDefault="00345D32" w:rsidP="00345D32">
                  <w:pPr>
                    <w:ind w:left="220"/>
                    <w:rPr>
                      <w:b/>
                      <w:sz w:val="28"/>
                    </w:rPr>
                  </w:pPr>
                  <w:r w:rsidRPr="00C628A3">
                    <w:rPr>
                      <w:b/>
                      <w:sz w:val="28"/>
                    </w:rPr>
                    <w:t xml:space="preserve"> O R G A N I Z A T I O N   E X P E R I E N C E S</w:t>
                  </w:r>
                </w:p>
                <w:p w:rsidR="00345D32" w:rsidRPr="00C628A3" w:rsidRDefault="00345D32" w:rsidP="00345D32"/>
              </w:txbxContent>
            </v:textbox>
          </v:shape>
        </w:pict>
      </w:r>
      <w:r>
        <w:rPr>
          <w:noProof/>
        </w:rPr>
        <w:pict>
          <v:shape id="_x0000_s1052" type="#_x0000_t32" style="position:absolute;left:0;text-align:left;margin-left:-79.55pt;margin-top:-31.9pt;width:368.5pt;height:0;z-index:251681792" o:connectortype="straight" strokecolor="#bfbfbf [2412]" strokeweight=".25pt"/>
        </w:pict>
      </w:r>
      <w:r>
        <w:rPr>
          <w:noProof/>
        </w:rPr>
        <w:pict>
          <v:rect id="_x0000_s1094" style="position:absolute;left:0;text-align:left;margin-left:302.65pt;margin-top:-119.75pt;width:189.65pt;height:886.75pt;z-index:251716608" fillcolor="#a5a5a5 [2092]" stroked="f" strokecolor="#f2f2f2 [3041]" strokeweight="3pt">
            <v:shadow on="t" type="perspective" color="#622423 [1605]" opacity=".5" offset="1pt" offset2="-1pt"/>
          </v:rect>
        </w:pict>
      </w:r>
    </w:p>
    <w:p w:rsidR="00B32FFA" w:rsidRDefault="00B32FFA" w:rsidP="00B32FFA">
      <w:pPr>
        <w:tabs>
          <w:tab w:val="left" w:pos="2987"/>
        </w:tabs>
      </w:pPr>
    </w:p>
    <w:p w:rsidR="00B32FFA" w:rsidRDefault="00955984" w:rsidP="00B32FFA">
      <w:pPr>
        <w:tabs>
          <w:tab w:val="left" w:pos="2987"/>
        </w:tabs>
      </w:pPr>
      <w:r>
        <w:rPr>
          <w:noProof/>
        </w:rPr>
        <w:pict>
          <v:shape id="_x0000_s1096" type="#_x0000_t32" style="position:absolute;left:0;text-align:left;margin-left:-68.95pt;margin-top:167pt;width:203.35pt;height:0;z-index:251718656" o:connectortype="straight" strokecolor="#7f7f7f [1612]" strokeweight="1.5pt"/>
        </w:pict>
      </w:r>
      <w:r>
        <w:rPr>
          <w:noProof/>
        </w:rPr>
        <w:pict>
          <v:shape id="_x0000_s1098" type="#_x0000_t202" style="position:absolute;left:0;text-align:left;margin-left:-77.05pt;margin-top:181.65pt;width:363pt;height:99pt;z-index:251720704" filled="f" stroked="f">
            <v:textbox style="mso-next-textbox:#_x0000_s1098">
              <w:txbxContent>
                <w:p w:rsidR="00E03F07" w:rsidRPr="00E03F07" w:rsidRDefault="00E03F07" w:rsidP="00E03F07">
                  <w:pPr>
                    <w:jc w:val="left"/>
                    <w:rPr>
                      <w:b/>
                      <w:color w:val="000000" w:themeColor="text1"/>
                    </w:rPr>
                  </w:pPr>
                  <w:r w:rsidRPr="00E03F07">
                    <w:rPr>
                      <w:b/>
                      <w:color w:val="000000" w:themeColor="text1"/>
                    </w:rPr>
                    <w:t>Measurement And Proposed Measurement Improved Supply Chain Performance Approach P</w:t>
                  </w:r>
                  <w:r>
                    <w:rPr>
                      <w:b/>
                      <w:color w:val="000000" w:themeColor="text1"/>
                    </w:rPr>
                    <w:t>DCA</w:t>
                  </w:r>
                  <w:r w:rsidRPr="00E03F07">
                    <w:rPr>
                      <w:b/>
                      <w:color w:val="000000" w:themeColor="text1"/>
                    </w:rPr>
                    <w:t xml:space="preserve"> Framework</w:t>
                  </w:r>
                </w:p>
                <w:p w:rsidR="00E03F07" w:rsidRPr="00E03F07" w:rsidRDefault="00E03F07" w:rsidP="00E03F07">
                  <w:pPr>
                    <w:ind w:left="426"/>
                    <w:rPr>
                      <w:color w:val="000000" w:themeColor="text1"/>
                    </w:rPr>
                  </w:pPr>
                  <w:r w:rsidRPr="00E03F07">
                    <w:rPr>
                      <w:color w:val="000000" w:themeColor="text1"/>
                      <w:sz w:val="20"/>
                    </w:rPr>
                    <w:t xml:space="preserve">A research regarding of supply chain performance indicators in a CPO-manufacturing enterprise in Aceh region by using PLAN-DO-CHECK-ACT framework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32" style="position:absolute;left:0;text-align:left;margin-left:-80.3pt;margin-top:177.8pt;width:368.5pt;height:0;z-index:251719680" o:connectortype="straight" strokecolor="#bfbfbf [2412]" strokeweight=".25pt"/>
        </w:pict>
      </w:r>
      <w:r>
        <w:rPr>
          <w:noProof/>
        </w:rPr>
        <w:pict>
          <v:shape id="_x0000_s1095" type="#_x0000_t202" style="position:absolute;left:0;text-align:left;margin-left:-77pt;margin-top:142.95pt;width:352pt;height:27pt;z-index:251717632" filled="f" stroked="f">
            <v:textbox>
              <w:txbxContent>
                <w:p w:rsidR="001A3E72" w:rsidRPr="001A3E72" w:rsidRDefault="001A3E72" w:rsidP="001A3E72">
                  <w:pPr>
                    <w:rPr>
                      <w:b/>
                      <w:i/>
                      <w:color w:val="000000" w:themeColor="text1"/>
                      <w:sz w:val="28"/>
                    </w:rPr>
                  </w:pPr>
                  <w:r w:rsidRPr="001A3E72">
                    <w:rPr>
                      <w:b/>
                      <w:color w:val="000000" w:themeColor="text1"/>
                      <w:sz w:val="28"/>
                    </w:rPr>
                    <w:t>I N T E R N A T I O N A L   P A P E R</w:t>
                  </w:r>
                </w:p>
                <w:p w:rsidR="001A3E72" w:rsidRPr="001A3E72" w:rsidRDefault="001A3E72" w:rsidP="001A3E72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B32FFA" w:rsidSect="0080141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92" w:rsidRDefault="00E36B92" w:rsidP="00B32FFA">
      <w:pPr>
        <w:spacing w:line="240" w:lineRule="auto"/>
      </w:pPr>
      <w:r>
        <w:separator/>
      </w:r>
    </w:p>
  </w:endnote>
  <w:endnote w:type="continuationSeparator" w:id="0">
    <w:p w:rsidR="00E36B92" w:rsidRDefault="00E36B92" w:rsidP="00B32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92" w:rsidRDefault="00E36B92" w:rsidP="00B32FFA">
      <w:pPr>
        <w:spacing w:line="240" w:lineRule="auto"/>
      </w:pPr>
      <w:r>
        <w:separator/>
      </w:r>
    </w:p>
  </w:footnote>
  <w:footnote w:type="continuationSeparator" w:id="0">
    <w:p w:rsidR="00E36B92" w:rsidRDefault="00E36B92" w:rsidP="00B32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41"/>
    <w:multiLevelType w:val="hybridMultilevel"/>
    <w:tmpl w:val="419C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E28"/>
    <w:multiLevelType w:val="hybridMultilevel"/>
    <w:tmpl w:val="568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71C"/>
    <w:multiLevelType w:val="hybridMultilevel"/>
    <w:tmpl w:val="956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4EA"/>
    <w:multiLevelType w:val="hybridMultilevel"/>
    <w:tmpl w:val="6766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1C58"/>
    <w:multiLevelType w:val="hybridMultilevel"/>
    <w:tmpl w:val="0B7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25757"/>
    <w:multiLevelType w:val="hybridMultilevel"/>
    <w:tmpl w:val="4972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71B80"/>
    <w:multiLevelType w:val="hybridMultilevel"/>
    <w:tmpl w:val="B44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0494"/>
    <w:multiLevelType w:val="hybridMultilevel"/>
    <w:tmpl w:val="A45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B44B9"/>
    <w:multiLevelType w:val="hybridMultilevel"/>
    <w:tmpl w:val="653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CA"/>
    <w:rsid w:val="000627C9"/>
    <w:rsid w:val="001A3E72"/>
    <w:rsid w:val="001D2924"/>
    <w:rsid w:val="002D2B0A"/>
    <w:rsid w:val="00315340"/>
    <w:rsid w:val="00327939"/>
    <w:rsid w:val="00345D32"/>
    <w:rsid w:val="00373606"/>
    <w:rsid w:val="00376B87"/>
    <w:rsid w:val="00396436"/>
    <w:rsid w:val="00424304"/>
    <w:rsid w:val="005973A5"/>
    <w:rsid w:val="0063452A"/>
    <w:rsid w:val="0066176A"/>
    <w:rsid w:val="00703653"/>
    <w:rsid w:val="0074736F"/>
    <w:rsid w:val="00801415"/>
    <w:rsid w:val="00840DAA"/>
    <w:rsid w:val="008633B4"/>
    <w:rsid w:val="009157DF"/>
    <w:rsid w:val="00955984"/>
    <w:rsid w:val="00956088"/>
    <w:rsid w:val="009C1F0F"/>
    <w:rsid w:val="00A309D2"/>
    <w:rsid w:val="00A83DCA"/>
    <w:rsid w:val="00A923A8"/>
    <w:rsid w:val="00AD0068"/>
    <w:rsid w:val="00B32FFA"/>
    <w:rsid w:val="00B40E18"/>
    <w:rsid w:val="00B42018"/>
    <w:rsid w:val="00C11FB1"/>
    <w:rsid w:val="00C35B53"/>
    <w:rsid w:val="00C628A3"/>
    <w:rsid w:val="00CD3F7A"/>
    <w:rsid w:val="00CF6ADF"/>
    <w:rsid w:val="00D7622B"/>
    <w:rsid w:val="00D77917"/>
    <w:rsid w:val="00E03F07"/>
    <w:rsid w:val="00E36B92"/>
    <w:rsid w:val="00E450B2"/>
    <w:rsid w:val="00EA3462"/>
    <w:rsid w:val="00ED7781"/>
    <w:rsid w:val="00EE4544"/>
    <w:rsid w:val="00F0366C"/>
    <w:rsid w:val="00F62762"/>
    <w:rsid w:val="00FA022D"/>
    <w:rsid w:val="00FB7A61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81d260"/>
      <o:colormenu v:ext="edit" fillcolor="none [2092]" strokecolor="none [1612]"/>
    </o:shapedefaults>
    <o:shapelayout v:ext="edit">
      <o:idmap v:ext="edit" data="1"/>
      <o:rules v:ext="edit">
        <o:r id="V:Rule17" type="connector" idref="#_x0000_s1097"/>
        <o:r id="V:Rule18" type="connector" idref="#_x0000_s1032"/>
        <o:r id="V:Rule19" type="connector" idref="#_x0000_s1031"/>
        <o:r id="V:Rule20" type="connector" idref="#_x0000_s1096"/>
        <o:r id="V:Rule21" type="connector" idref="#_x0000_s1059"/>
        <o:r id="V:Rule22" type="connector" idref="#_x0000_s1043"/>
        <o:r id="V:Rule23" type="connector" idref="#_x0000_s1063"/>
        <o:r id="V:Rule24" type="connector" idref="#_x0000_s1076"/>
        <o:r id="V:Rule25" type="connector" idref="#_x0000_s1052"/>
        <o:r id="V:Rule26" type="connector" idref="#_x0000_s1051"/>
        <o:r id="V:Rule27" type="connector" idref="#_x0000_s1074"/>
        <o:r id="V:Rule28" type="connector" idref="#_x0000_s1091"/>
        <o:r id="V:Rule29" type="connector" idref="#_x0000_s1078"/>
        <o:r id="V:Rule30" type="connector" idref="#_x0000_s1089"/>
        <o:r id="V:Rule31" type="connector" idref="#_x0000_s1044"/>
        <o:r id="V:Rule3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C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A83DCA"/>
  </w:style>
  <w:style w:type="paragraph" w:styleId="ListParagraph">
    <w:name w:val="List Paragraph"/>
    <w:basedOn w:val="Normal"/>
    <w:uiPriority w:val="34"/>
    <w:qFormat/>
    <w:rsid w:val="00A83DCA"/>
    <w:pPr>
      <w:ind w:left="720"/>
      <w:contextualSpacing/>
    </w:pPr>
  </w:style>
  <w:style w:type="paragraph" w:customStyle="1" w:styleId="normal0">
    <w:name w:val="normal"/>
    <w:rsid w:val="00345D32"/>
    <w:pPr>
      <w:spacing w:after="160" w:line="259" w:lineRule="auto"/>
      <w:jc w:val="left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345D32"/>
    <w:pPr>
      <w:spacing w:line="240" w:lineRule="auto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D32"/>
    <w:rPr>
      <w:rFonts w:eastAsiaTheme="minorEastAsia"/>
    </w:rPr>
  </w:style>
  <w:style w:type="character" w:customStyle="1" w:styleId="vanity-namedomain">
    <w:name w:val="vanity-name__domain"/>
    <w:basedOn w:val="DefaultParagraphFont"/>
    <w:rsid w:val="00376B87"/>
  </w:style>
  <w:style w:type="character" w:customStyle="1" w:styleId="vanity-namedisplay-name">
    <w:name w:val="vanity-name__display-name"/>
    <w:basedOn w:val="DefaultParagraphFont"/>
    <w:rsid w:val="00376B87"/>
  </w:style>
  <w:style w:type="paragraph" w:styleId="Header">
    <w:name w:val="header"/>
    <w:basedOn w:val="Normal"/>
    <w:link w:val="HeaderChar"/>
    <w:uiPriority w:val="99"/>
    <w:semiHidden/>
    <w:unhideWhenUsed/>
    <w:rsid w:val="00B32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FFA"/>
  </w:style>
  <w:style w:type="paragraph" w:styleId="Footer">
    <w:name w:val="footer"/>
    <w:basedOn w:val="Normal"/>
    <w:link w:val="FooterChar"/>
    <w:uiPriority w:val="99"/>
    <w:semiHidden/>
    <w:unhideWhenUsed/>
    <w:rsid w:val="00B32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A0C0-784E-44D7-ABDB-0AF1E99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2021-04-13T13:58:00Z</cp:lastPrinted>
  <dcterms:created xsi:type="dcterms:W3CDTF">2021-06-27T13:42:00Z</dcterms:created>
  <dcterms:modified xsi:type="dcterms:W3CDTF">2021-06-27T13:42:00Z</dcterms:modified>
</cp:coreProperties>
</file>